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j3don6nlnl6m" w:id="1"/>
      <w:bookmarkEnd w:id="1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DECLARAÇÃO DE CONCORDÂNCIA COM A ATA DE REGISTRO DE PREÇOS</w:t>
      </w:r>
    </w:p>
    <w:p w:rsidR="00000000" w:rsidDel="00000000" w:rsidP="00000000" w:rsidRDefault="00000000" w:rsidRPr="00000000" w14:paraId="00000003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kquj94bqgxm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PREGÃO ELETRÔNICO (SRP) N. 90009/2026 – IFPR</w:t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PROCESSO N° 23411.006226/2025-44</w:t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ATA DE REGISTRO DE PREÇOS n.º 103/2026 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OBJETO: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Republicação dos itens desertos e fracassados do Pregão SRP 90004/2025 - Aquisição de itens de Infraestrutura de Consumo - parte I (A - J), destinados a suprir as demandas dos diversos campi do Instituto Federal de Educação, Ciência e Tecnologia do Paraná (IFPR).</w:t>
      </w:r>
    </w:p>
    <w:p w:rsidR="00000000" w:rsidDel="00000000" w:rsidP="00000000" w:rsidRDefault="00000000" w:rsidRPr="00000000" w14:paraId="00000009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Órgão Gerenciador: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Instituto Federal do Paraná – IFPR</w:t>
        <w:br w:type="textWrapping"/>
      </w:r>
    </w:p>
    <w:p w:rsidR="00000000" w:rsidDel="00000000" w:rsidP="00000000" w:rsidRDefault="00000000" w:rsidRPr="00000000" w14:paraId="0000000A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Empresa Detentora da Ata de Registro de Preços</w:t>
        <w:br w:type="textWrapping"/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Razão Social: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[Nome da empresa],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 CNPJ: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[CNPJ da empresa]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detentora da Ata de Registro de Preços n.º 103/2026, representada por seu representante legal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e Cargo do Representante]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declara que: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1. Concorda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com os termos e condições estabelecidos na Ata de Registro de Preços n.º 103/2026, firmada entre o órgão gerenciador Instituto Federal do Paraná e 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u w:val="single"/>
          <w:rtl w:val="0"/>
        </w:rPr>
        <w:t xml:space="preserve">[Razão Social]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nos termos e condições estabelecidos;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2. Assume o compromisso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de cumprir todas as obrigações contratuais e legais, inclusive no que se refere a prazos, valores e especificações técnicas dos itens registrados, mantendo as condições da proposta homologada para o referido certame;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3. Ratifica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este termo substitui a assinatura direta na ARP como manifestação expressa de sua plena concordância, validando o documento para todos os efeitos legais e administrativos;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4. Informa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o e-mail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[E-mail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será o canal para recebimento dos empenhos, ordens de serviço e demais documentos ou solicitações relativas ao presente processo, assumindo a responsabilidade pelo recebimento destes e comprometendo-se a comunicar qualquer mudança nos contatos.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  <w:highlight w:val="yellow"/>
          <w:rtl w:val="0"/>
        </w:rPr>
        <w:t xml:space="preserve">[Local], [dia] de [mês] de [ano].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Assinatura</w:t>
      </w:r>
    </w:p>
    <w:p w:rsidR="00000000" w:rsidDel="00000000" w:rsidP="00000000" w:rsidRDefault="00000000" w:rsidRPr="00000000" w14:paraId="00000017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Responsável Legal</w:t>
      </w:r>
    </w:p>
    <w:p w:rsidR="00000000" w:rsidDel="00000000" w:rsidP="00000000" w:rsidRDefault="00000000" w:rsidRPr="00000000" w14:paraId="00000018">
      <w:pPr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[Nome do Representante Legal]</w:t>
        <w:br w:type="textWrapping"/>
        <w:t xml:space="preserve">[Cargo do Representante]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3" w:top="1133" w:left="1133" w:right="1133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left" w:leader="none" w:pos="1030"/>
        <w:tab w:val="center" w:leader="none" w:pos="4252"/>
        <w:tab w:val="right" w:leader="none" w:pos="8504"/>
        <w:tab w:val="right" w:leader="none" w:pos="9071"/>
      </w:tabs>
      <w:jc w:val="left"/>
      <w:rPr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1030"/>
        <w:tab w:val="right" w:leader="none" w:pos="9071"/>
      </w:tabs>
      <w:jc w:val="left"/>
      <w:rPr/>
    </w:pPr>
    <w:r w:rsidDel="00000000" w:rsidR="00000000" w:rsidRPr="00000000">
      <w:rPr>
        <w:b w:val="1"/>
        <w:bCs w:val="1"/>
        <w:sz w:val="16"/>
        <w:szCs w:val="16"/>
        <w:rtl w:val="0"/>
      </w:rPr>
      <w:tab/>
      <w:tab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lang w:val="pt_BR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Rule="auto"/>
      <w:ind w:left="1134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top w:color="00000a" w:space="1" w:sz="4" w:val="single"/>
        <w:left w:color="00000a" w:space="4" w:sz="4" w:val="single"/>
        <w:bottom w:color="00000a" w:space="1" w:sz="4" w:val="single"/>
        <w:right w:color="00000a" w:space="4" w:sz="4" w:val="single"/>
      </w:pBdr>
      <w:shd w:fill="cccccc" w:val="clear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Subtitle">
    <w:name w:val="Subtitle"/>
    <w:basedOn w:val="Normal"/>
    <w:next w:val="Normal"/>
    <w:pPr>
      <w:jc w:val="left"/>
    </w:pPr>
    <w:rPr>
      <w:rFonts w:ascii="Times New Roman" w:cs="Times New Roman" w:eastAsia="Times New Roman" w:hAnsi="Times New Roman"/>
      <w:b w:val="1"/>
      <w:b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Rrv32NU6NeKjIagZ4cGrLqUoTg==">CgMxLjAyCGguZ2pkZ3hzMg5oLmozZG9uNm5sbmw2bTIOaC5rcXVqOTRicWd4bTk4AHIhMW16aGJDeVFLcDZYVWxvM3AwSkd0X3lheVI4UzlvVHFu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